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36"/>
          <w:szCs w:val="36"/>
          <w:lang w:val="en"/>
        </w:rPr>
      </w:pPr>
      <w:r>
        <w:rPr>
          <w:rFonts w:hint="default"/>
          <w:b/>
          <w:bCs/>
          <w:sz w:val="36"/>
          <w:szCs w:val="36"/>
          <w:lang w:val="en"/>
        </w:rPr>
        <w:t>HOMEWORK 1</w:t>
      </w:r>
    </w:p>
    <w:p>
      <w:pPr>
        <w:rPr>
          <w:rFonts w:hint="default"/>
          <w:lang w:val="e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文件说明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main.py表示了各种算法，完完全全是自己的实现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运行run.py即可运行框架，这</w:t>
      </w:r>
      <w:bookmarkStart w:id="0" w:name="_GoBack"/>
      <w:bookmarkEnd w:id="0"/>
      <w:r>
        <w:rPr>
          <w:rFonts w:hint="default"/>
          <w:lang w:val="en"/>
        </w:rPr>
        <w:t>是在开源代码下的改写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 xml:space="preserve">   其他文件是具体实现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Ubuntu16.04+python3.7+pyqt3.5+opencv4     数字图像处理程序框架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drawing>
          <wp:inline distT="0" distB="0" distL="114300" distR="114300">
            <wp:extent cx="5274310" cy="3955415"/>
            <wp:effectExtent l="0" t="0" r="2540" b="6985"/>
            <wp:docPr id="1" name="Picture 1" descr="IMG_7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71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numId w:val="0"/>
        </w:numPr>
        <w:rPr>
          <w:rFonts w:hint="default"/>
          <w:lang w:val="e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图像文件的读取、显示以及与BMP格式的转换</w:t>
      </w:r>
    </w:p>
    <w:p>
      <w:pPr>
        <w:numPr>
          <w:ilvl w:val="0"/>
          <w:numId w:val="2"/>
        </w:numPr>
        <w:ind w:left="84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BMP格式文件读取</w:t>
      </w:r>
    </w:p>
    <w:p>
      <w:pPr>
        <w:numPr>
          <w:ilvl w:val="0"/>
          <w:numId w:val="0"/>
        </w:numPr>
        <w:tabs>
          <w:tab w:val="left" w:pos="425"/>
        </w:tabs>
        <w:ind w:leftChars="300"/>
        <w:rPr>
          <w:rFonts w:hint="default"/>
          <w:lang w:val="en"/>
        </w:rPr>
      </w:pPr>
      <w:r>
        <w:rPr>
          <w:rFonts w:hint="default"/>
          <w:lang w:val="en"/>
        </w:rPr>
        <w:t xml:space="preserve">         </w:t>
      </w:r>
      <w:r>
        <w:rPr>
          <w:rFonts w:hint="default"/>
          <w:lang w:val="en"/>
        </w:rPr>
        <w:drawing>
          <wp:inline distT="0" distB="0" distL="114300" distR="114300">
            <wp:extent cx="4230370" cy="2347595"/>
            <wp:effectExtent l="0" t="0" r="17780" b="14605"/>
            <wp:docPr id="5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JPG格式文件读取</w:t>
      </w:r>
    </w:p>
    <w:p>
      <w:pPr>
        <w:numPr>
          <w:ilvl w:val="0"/>
          <w:numId w:val="0"/>
        </w:numPr>
        <w:ind w:left="420" w:leftChars="700"/>
        <w:rPr>
          <w:rFonts w:hint="default"/>
          <w:lang w:val="en"/>
        </w:rPr>
      </w:pPr>
      <w:r>
        <w:rPr>
          <w:rFonts w:hint="default"/>
          <w:lang w:val="en"/>
        </w:rPr>
        <w:t xml:space="preserve">   </w:t>
      </w:r>
      <w:r>
        <w:drawing>
          <wp:inline distT="0" distB="0" distL="114300" distR="114300">
            <wp:extent cx="4481830" cy="2375535"/>
            <wp:effectExtent l="0" t="0" r="13970" b="57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RAW格式文件读取</w:t>
      </w:r>
    </w:p>
    <w:p>
      <w:pPr>
        <w:numPr>
          <w:ilvl w:val="0"/>
          <w:numId w:val="0"/>
        </w:numPr>
        <w:ind w:left="420" w:leftChars="700"/>
        <w:rPr>
          <w:rFonts w:hint="default"/>
          <w:lang w:val="en"/>
        </w:rPr>
      </w:pPr>
      <w:r>
        <w:rPr>
          <w:rFonts w:hint="default"/>
          <w:lang w:val="en"/>
        </w:rPr>
        <w:t xml:space="preserve">    </w:t>
      </w:r>
      <w:r>
        <w:rPr>
          <w:rFonts w:hint="default"/>
          <w:lang w:val="en"/>
        </w:rPr>
        <w:drawing>
          <wp:inline distT="0" distB="0" distL="114300" distR="114300">
            <wp:extent cx="4618990" cy="2707640"/>
            <wp:effectExtent l="0" t="0" r="10160" b="16510"/>
            <wp:docPr id="6" name="Picture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84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与BMP格式的转换</w:t>
      </w:r>
    </w:p>
    <w:p>
      <w:pPr>
        <w:numPr>
          <w:numId w:val="0"/>
        </w:numPr>
        <w:ind w:left="42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只消一句cv2.write即可实现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完成图像的基本操作：加、求反、几何变换</w:t>
      </w:r>
    </w:p>
    <w:p>
      <w:pPr>
        <w:numPr>
          <w:ilvl w:val="0"/>
          <w:numId w:val="3"/>
        </w:numPr>
        <w:ind w:left="30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图像相加</w:t>
      </w:r>
    </w:p>
    <w:p>
      <w:pPr>
        <w:numPr>
          <w:numId w:val="0"/>
        </w:numPr>
        <w:ind w:left="30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 Cv2.add实现</w:t>
      </w:r>
    </w:p>
    <w:p>
      <w:pPr>
        <w:numPr>
          <w:numId w:val="0"/>
        </w:numPr>
        <w:ind w:left="30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 图片1：</w:t>
      </w:r>
    </w:p>
    <w:p>
      <w:pPr>
        <w:numPr>
          <w:numId w:val="0"/>
        </w:numPr>
        <w:ind w:left="30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</w:t>
      </w:r>
      <w:r>
        <w:rPr>
          <w:rFonts w:hint="default"/>
          <w:lang w:val="en"/>
        </w:rPr>
        <w:drawing>
          <wp:inline distT="0" distB="0" distL="114300" distR="114300">
            <wp:extent cx="3217545" cy="2577465"/>
            <wp:effectExtent l="0" t="0" r="1905" b="13335"/>
            <wp:docPr id="7" name="Picture 7" descr="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ode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30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图片2：</w:t>
      </w:r>
    </w:p>
    <w:p>
      <w:pPr>
        <w:numPr>
          <w:numId w:val="0"/>
        </w:numPr>
        <w:ind w:left="30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</w:t>
      </w:r>
      <w:r>
        <w:rPr>
          <w:rFonts w:hint="default"/>
          <w:lang w:val="en"/>
        </w:rPr>
        <w:drawing>
          <wp:inline distT="0" distB="0" distL="114300" distR="114300">
            <wp:extent cx="3293745" cy="2639060"/>
            <wp:effectExtent l="0" t="0" r="1905" b="8890"/>
            <wp:docPr id="8" name="Picture 8" descr="bl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lu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       图片相加效果：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  </w:t>
      </w:r>
      <w:r>
        <w:rPr>
          <w:rFonts w:hint="default"/>
          <w:lang w:val="en"/>
        </w:rPr>
        <w:drawing>
          <wp:inline distT="0" distB="0" distL="114300" distR="114300">
            <wp:extent cx="3100705" cy="2483485"/>
            <wp:effectExtent l="0" t="0" r="4445" b="12065"/>
            <wp:docPr id="9" name="Picture 9" descr="ad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dd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</w:p>
    <w:p>
      <w:pPr>
        <w:numPr>
          <w:ilvl w:val="0"/>
          <w:numId w:val="3"/>
        </w:numPr>
        <w:ind w:left="30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图像求反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"/>
        </w:rPr>
      </w:pPr>
      <w:r>
        <w:rPr>
          <w:rFonts w:hint="default"/>
          <w:lang w:val="en"/>
        </w:rPr>
        <w:t xml:space="preserve">        原图：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 </w:t>
      </w:r>
      <w:r>
        <w:rPr>
          <w:rFonts w:hint="default"/>
          <w:lang w:val="en"/>
        </w:rPr>
        <w:drawing>
          <wp:inline distT="0" distB="0" distL="114300" distR="114300">
            <wp:extent cx="2736215" cy="2192020"/>
            <wp:effectExtent l="0" t="0" r="6985" b="17780"/>
            <wp:docPr id="10" name="Picture 10" descr="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ode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425"/>
        </w:tabs>
        <w:rPr>
          <w:rFonts w:hint="default"/>
          <w:lang w:val="en"/>
        </w:rPr>
      </w:pPr>
    </w:p>
    <w:p>
      <w:pPr>
        <w:numPr>
          <w:numId w:val="0"/>
        </w:numPr>
        <w:tabs>
          <w:tab w:val="left" w:pos="425"/>
        </w:tabs>
        <w:rPr>
          <w:rFonts w:hint="default"/>
          <w:lang w:val="en"/>
        </w:rPr>
      </w:pPr>
      <w:r>
        <w:rPr>
          <w:rFonts w:hint="default"/>
          <w:lang w:val="en"/>
        </w:rPr>
        <w:t xml:space="preserve">      求反：</w:t>
      </w:r>
    </w:p>
    <w:p>
      <w:pPr>
        <w:numPr>
          <w:numId w:val="0"/>
        </w:numPr>
        <w:tabs>
          <w:tab w:val="left" w:pos="425"/>
        </w:tabs>
      </w:pPr>
      <w:r>
        <w:rPr>
          <w:rFonts w:hint="default"/>
          <w:lang w:val="en"/>
        </w:rPr>
        <w:t xml:space="preserve">            </w:t>
      </w:r>
      <w:r>
        <w:drawing>
          <wp:inline distT="0" distB="0" distL="114300" distR="114300">
            <wp:extent cx="2906395" cy="2335530"/>
            <wp:effectExtent l="0" t="0" r="8255" b="762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425"/>
        </w:tabs>
      </w:pPr>
    </w:p>
    <w:p>
      <w:pPr>
        <w:numPr>
          <w:numId w:val="0"/>
        </w:numPr>
        <w:tabs>
          <w:tab w:val="left" w:pos="425"/>
        </w:tabs>
      </w:pPr>
    </w:p>
    <w:p>
      <w:pPr>
        <w:numPr>
          <w:numId w:val="0"/>
        </w:numPr>
        <w:tabs>
          <w:tab w:val="left" w:pos="425"/>
        </w:tabs>
      </w:pPr>
    </w:p>
    <w:p>
      <w:pPr>
        <w:numPr>
          <w:numId w:val="0"/>
        </w:numPr>
        <w:tabs>
          <w:tab w:val="left" w:pos="425"/>
        </w:tabs>
      </w:pPr>
    </w:p>
    <w:p>
      <w:pPr>
        <w:numPr>
          <w:ilvl w:val="0"/>
          <w:numId w:val="3"/>
        </w:numPr>
        <w:ind w:left="30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几何变换</w:t>
      </w: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放大</w:t>
      </w:r>
    </w:p>
    <w:p>
      <w:pPr>
        <w:numPr>
          <w:numId w:val="0"/>
        </w:numPr>
        <w:tabs>
          <w:tab w:val="left" w:pos="425"/>
        </w:tabs>
        <w:rPr>
          <w:rFonts w:hint="default"/>
          <w:lang w:val="en"/>
        </w:rPr>
      </w:pPr>
      <w:r>
        <w:rPr>
          <w:rFonts w:hint="default"/>
          <w:lang w:val="en"/>
        </w:rPr>
        <w:t xml:space="preserve">             </w:t>
      </w:r>
    </w:p>
    <w:p>
      <w:pPr>
        <w:numPr>
          <w:ilvl w:val="0"/>
          <w:numId w:val="0"/>
        </w:numPr>
        <w:tabs>
          <w:tab w:val="left" w:pos="425"/>
        </w:tabs>
        <w:ind w:leftChars="500"/>
      </w:pPr>
      <w:r>
        <w:drawing>
          <wp:inline distT="0" distB="0" distL="114300" distR="114300">
            <wp:extent cx="5266690" cy="2962910"/>
            <wp:effectExtent l="0" t="0" r="10160" b="889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425"/>
        </w:tabs>
        <w:ind w:leftChars="500"/>
      </w:pP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缩小</w:t>
      </w:r>
    </w:p>
    <w:p>
      <w:pPr>
        <w:numPr>
          <w:ilvl w:val="0"/>
          <w:numId w:val="0"/>
        </w:numPr>
        <w:ind w:left="840" w:leftChars="500"/>
        <w:rPr>
          <w:rFonts w:hint="default"/>
          <w:lang w:val="en"/>
        </w:rPr>
      </w:pPr>
      <w:r>
        <w:rPr>
          <w:rFonts w:hint="default"/>
          <w:lang w:val="en"/>
        </w:rPr>
        <w:t xml:space="preserve">    </w:t>
      </w:r>
      <w:r>
        <w:drawing>
          <wp:inline distT="0" distB="0" distL="114300" distR="114300">
            <wp:extent cx="5266690" cy="2962910"/>
            <wp:effectExtent l="0" t="0" r="10160" b="889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旋转</w:t>
      </w:r>
    </w:p>
    <w:p>
      <w:pPr>
        <w:numPr>
          <w:ilvl w:val="0"/>
          <w:numId w:val="0"/>
        </w:numPr>
        <w:ind w:left="840" w:leftChars="300"/>
      </w:pPr>
      <w:r>
        <w:rPr>
          <w:rFonts w:hint="default"/>
          <w:lang w:val="en"/>
        </w:rPr>
        <w:t xml:space="preserve">   </w:t>
      </w:r>
      <w:r>
        <w:drawing>
          <wp:inline distT="0" distB="0" distL="114300" distR="114300">
            <wp:extent cx="5266690" cy="2962910"/>
            <wp:effectExtent l="0" t="0" r="10160" b="889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300"/>
      </w:pPr>
    </w:p>
    <w:p>
      <w:pPr>
        <w:numPr>
          <w:ilvl w:val="0"/>
          <w:numId w:val="0"/>
        </w:numPr>
        <w:ind w:left="840" w:leftChars="300"/>
      </w:pPr>
    </w:p>
    <w:p>
      <w:pPr>
        <w:numPr>
          <w:ilvl w:val="0"/>
          <w:numId w:val="4"/>
        </w:numPr>
        <w:ind w:left="1265" w:leftChars="0" w:hanging="425" w:firstLineChars="0"/>
        <w:rPr>
          <w:rFonts w:hint="default"/>
          <w:lang w:val="en"/>
        </w:rPr>
      </w:pPr>
      <w:r>
        <w:rPr>
          <w:rFonts w:hint="default"/>
          <w:lang w:val="en"/>
        </w:rPr>
        <w:t>平移</w:t>
      </w:r>
    </w:p>
    <w:p>
      <w:pPr>
        <w:numPr>
          <w:numId w:val="0"/>
        </w:numPr>
        <w:ind w:left="840" w:leftChars="0"/>
        <w:rPr>
          <w:rFonts w:hint="default"/>
          <w:lang w:val="en"/>
        </w:rPr>
      </w:pPr>
      <w:r>
        <w:rPr>
          <w:rFonts w:hint="default"/>
          <w:lang w:val="en"/>
        </w:rPr>
        <w:t xml:space="preserve"> </w:t>
      </w:r>
    </w:p>
    <w:p>
      <w:pPr>
        <w:numPr>
          <w:ilvl w:val="0"/>
          <w:numId w:val="0"/>
        </w:numPr>
        <w:ind w:left="840" w:leftChars="300"/>
        <w:rPr>
          <w:rFonts w:hint="default"/>
          <w:lang w:val="en"/>
        </w:rPr>
      </w:pPr>
      <w:r>
        <w:drawing>
          <wp:inline distT="0" distB="0" distL="114300" distR="114300">
            <wp:extent cx="5267960" cy="2205355"/>
            <wp:effectExtent l="0" t="0" r="8890" b="444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425"/>
        </w:tabs>
        <w:ind w:leftChars="500"/>
        <w:rPr>
          <w:rFonts w:hint="default"/>
          <w:lang w:val="en"/>
        </w:rPr>
      </w:pPr>
    </w:p>
    <w:p>
      <w:pPr>
        <w:numPr>
          <w:ilvl w:val="0"/>
          <w:numId w:val="0"/>
        </w:numPr>
        <w:tabs>
          <w:tab w:val="left" w:pos="425"/>
        </w:tabs>
        <w:ind w:leftChars="500"/>
        <w:rPr>
          <w:rFonts w:hint="default"/>
          <w:lang w:val="e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Noto Sans CJK S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Noto Sans CJK SC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oto Sans CJK SC">
    <w:panose1 w:val="020B0600000000000000"/>
    <w:charset w:val="86"/>
    <w:family w:val="auto"/>
    <w:pitch w:val="default"/>
    <w:sig w:usb0="30000003" w:usb1="2BDF3C10" w:usb2="00000016" w:usb3="00000000" w:csb0="602E0107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JetBrains Mono">
    <w:altName w:val="Ami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iri">
    <w:panose1 w:val="00000500000000000000"/>
    <w:charset w:val="00"/>
    <w:family w:val="auto"/>
    <w:pitch w:val="default"/>
    <w:sig w:usb0="A000206F" w:usb1="82002042" w:usb2="00000008" w:usb3="00000000" w:csb0="000000D3" w:csb1="000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CE2E1C"/>
    <w:multiLevelType w:val="singleLevel"/>
    <w:tmpl w:val="B6CE2E1C"/>
    <w:lvl w:ilvl="0" w:tentative="0">
      <w:start w:val="1"/>
      <w:numFmt w:val="lowerLetter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2924872B"/>
    <w:multiLevelType w:val="singleLevel"/>
    <w:tmpl w:val="2924872B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2D7F0932"/>
    <w:multiLevelType w:val="singleLevel"/>
    <w:tmpl w:val="2D7F093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4FBA075D"/>
    <w:multiLevelType w:val="singleLevel"/>
    <w:tmpl w:val="4FBA075D"/>
    <w:lvl w:ilvl="0" w:tentative="0">
      <w:start w:val="1"/>
      <w:numFmt w:val="decimal"/>
      <w:suff w:val="nothing"/>
      <w:lvlText w:val="（%1）"/>
      <w:lvlJc w:val="left"/>
      <w:pPr>
        <w:ind w:left="300" w:leftChars="0" w:firstLine="0" w:firstLineChars="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F769C1"/>
    <w:rsid w:val="5FF76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2020-05-22T09:23:00Z</dcterms:created>
  <dc:creator>haomeng</dc:creator>
  <cp:lastModifiedBy>haomeng</cp:lastModifiedBy>
  <dcterms:modified xsi:type="dcterms:W3CDTF">2020-05-22T10:21:29Z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